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F3F0" w14:textId="77777777" w:rsidR="00A5518D" w:rsidRDefault="00A5518D" w:rsidP="0064391E">
      <w:r w:rsidRPr="00A5518D">
        <w:rPr>
          <w:b/>
          <w:bCs/>
        </w:rPr>
        <w:t>Nascholing</w:t>
      </w:r>
    </w:p>
    <w:p w14:paraId="130DC664" w14:textId="3B9F127C" w:rsidR="0064391E" w:rsidRDefault="0064391E" w:rsidP="0064391E">
      <w:r w:rsidRPr="0064391E">
        <w:t>Herziene NHG-Standaard astma bij volwassenen</w:t>
      </w:r>
    </w:p>
    <w:p w14:paraId="705AF774" w14:textId="5287E689" w:rsidR="00A5518D" w:rsidRDefault="00A5518D" w:rsidP="0064391E">
      <w:r>
        <w:t>16-11-2020</w:t>
      </w:r>
    </w:p>
    <w:p w14:paraId="285F6BFF" w14:textId="77777777" w:rsidR="00A5518D" w:rsidRDefault="00A5518D" w:rsidP="00A5518D">
      <w:pPr>
        <w:rPr>
          <w:b/>
          <w:bCs/>
        </w:rPr>
      </w:pPr>
    </w:p>
    <w:p w14:paraId="27181A42" w14:textId="42A3FE4B" w:rsidR="00A5518D" w:rsidRPr="00A5518D" w:rsidRDefault="00A5518D" w:rsidP="00A5518D">
      <w:pPr>
        <w:rPr>
          <w:b/>
          <w:bCs/>
        </w:rPr>
      </w:pPr>
      <w:r w:rsidRPr="00A5518D">
        <w:rPr>
          <w:b/>
          <w:bCs/>
        </w:rPr>
        <w:t>Omschrijving</w:t>
      </w:r>
    </w:p>
    <w:p w14:paraId="186186CF" w14:textId="6FBEECED" w:rsidR="00A5518D" w:rsidRPr="00A5518D" w:rsidRDefault="00A5518D" w:rsidP="00A5518D">
      <w:r w:rsidRPr="0064391E">
        <w:t>Oude wijn in nieuwe vaten?</w:t>
      </w:r>
    </w:p>
    <w:p w14:paraId="68EDEC8B" w14:textId="0A943165" w:rsidR="00A5518D" w:rsidRPr="0064391E" w:rsidRDefault="00A5518D" w:rsidP="0064391E">
      <w:r w:rsidRPr="00A5518D">
        <w:t>Vanaf juli 2020 is de herziene versie van de NHG-Standaard astma bij volwassenen gepubliceerd. In deze bijscholing komt de inhoud en de belangrijkste veranderingen in deze standaard aan bod. Tevens wordt besproken hoe dit in de praktijk kan worden geïmplementeerd.</w:t>
      </w:r>
    </w:p>
    <w:p w14:paraId="2C3A5F76" w14:textId="4384B4FE" w:rsidR="0064391E" w:rsidRPr="0064391E" w:rsidRDefault="0064391E" w:rsidP="0064391E">
      <w:r w:rsidRPr="0064391E">
        <w:t>Na deze bijscholing is de huisarts en de praktijkondersteuner in staat aan te geven wat de veranderingen zijn in het beleid bij diagnostiek en behandeling bij een astma patiënt en deze te implementeren.</w:t>
      </w:r>
      <w:r w:rsidR="00B23465">
        <w:br/>
      </w:r>
    </w:p>
    <w:p w14:paraId="27B3BAD0" w14:textId="0602AF1E" w:rsidR="00A5518D" w:rsidRPr="00B23465" w:rsidRDefault="00A5518D">
      <w:pPr>
        <w:rPr>
          <w:b/>
          <w:bCs/>
        </w:rPr>
      </w:pPr>
      <w:r>
        <w:rPr>
          <w:b/>
          <w:bCs/>
        </w:rPr>
        <w:t>Programma</w:t>
      </w:r>
    </w:p>
    <w:p w14:paraId="305BD16D" w14:textId="101C8CD1" w:rsidR="00A5518D" w:rsidRDefault="00A5518D">
      <w:r w:rsidRPr="00A5518D">
        <w:t>18:</w:t>
      </w:r>
      <w:r>
        <w:t>00 – 18</w:t>
      </w:r>
      <w:r w:rsidR="00B23465">
        <w:t>:</w:t>
      </w:r>
      <w:r>
        <w:t xml:space="preserve">30: </w:t>
      </w:r>
      <w:r w:rsidR="00B23465">
        <w:tab/>
      </w:r>
      <w:r>
        <w:t>(Digitale) inloop</w:t>
      </w:r>
    </w:p>
    <w:p w14:paraId="7B97636D" w14:textId="48BC973C" w:rsidR="00A5518D" w:rsidRDefault="00A5518D">
      <w:r w:rsidRPr="00A5518D">
        <w:t>18:30-20:00</w:t>
      </w:r>
      <w:r>
        <w:t xml:space="preserve">: </w:t>
      </w:r>
      <w:r w:rsidRPr="00A5518D">
        <w:t xml:space="preserve"> </w:t>
      </w:r>
      <w:r w:rsidR="00B23465">
        <w:tab/>
      </w:r>
      <w:r>
        <w:t xml:space="preserve">Nascholing </w:t>
      </w:r>
      <w:r w:rsidRPr="0064391E">
        <w:t>Herziene NHG-Standaard astma bij volwassenen</w:t>
      </w:r>
    </w:p>
    <w:p w14:paraId="199A343C" w14:textId="77777777" w:rsidR="00B23465" w:rsidRPr="00B23465" w:rsidRDefault="00B23465" w:rsidP="00B23465">
      <w:pPr>
        <w:numPr>
          <w:ilvl w:val="0"/>
          <w:numId w:val="1"/>
        </w:numPr>
      </w:pPr>
      <w:proofErr w:type="spellStart"/>
      <w:r w:rsidRPr="00B23465">
        <w:rPr>
          <w:lang w:val="en-CA"/>
        </w:rPr>
        <w:t>Introductie</w:t>
      </w:r>
      <w:proofErr w:type="spellEnd"/>
      <w:r w:rsidRPr="00B23465">
        <w:rPr>
          <w:lang w:val="en-CA"/>
        </w:rPr>
        <w:tab/>
      </w:r>
      <w:r w:rsidRPr="00B23465">
        <w:rPr>
          <w:lang w:val="en-CA"/>
        </w:rPr>
        <w:tab/>
      </w:r>
      <w:r w:rsidRPr="00B23465">
        <w:rPr>
          <w:lang w:val="en-CA"/>
        </w:rPr>
        <w:tab/>
        <w:t>18.30 – 18.35</w:t>
      </w:r>
    </w:p>
    <w:p w14:paraId="4BD2B125" w14:textId="77777777" w:rsidR="00B23465" w:rsidRPr="00B23465" w:rsidRDefault="00B23465" w:rsidP="00B23465">
      <w:pPr>
        <w:numPr>
          <w:ilvl w:val="0"/>
          <w:numId w:val="1"/>
        </w:numPr>
      </w:pPr>
      <w:proofErr w:type="spellStart"/>
      <w:r w:rsidRPr="00B23465">
        <w:rPr>
          <w:lang w:val="en-CA"/>
        </w:rPr>
        <w:t>Quizz</w:t>
      </w:r>
      <w:proofErr w:type="spellEnd"/>
      <w:r w:rsidRPr="00B23465">
        <w:rPr>
          <w:lang w:val="en-CA"/>
        </w:rPr>
        <w:tab/>
      </w:r>
      <w:r w:rsidRPr="00B23465">
        <w:rPr>
          <w:lang w:val="en-CA"/>
        </w:rPr>
        <w:tab/>
      </w:r>
      <w:r w:rsidRPr="00B23465">
        <w:rPr>
          <w:lang w:val="en-CA"/>
        </w:rPr>
        <w:tab/>
      </w:r>
      <w:r w:rsidRPr="00B23465">
        <w:rPr>
          <w:lang w:val="en-CA"/>
        </w:rPr>
        <w:tab/>
        <w:t>18.35 – 18.45</w:t>
      </w:r>
      <w:r w:rsidRPr="00B23465">
        <w:rPr>
          <w:lang w:val="en-CA"/>
        </w:rPr>
        <w:tab/>
      </w:r>
    </w:p>
    <w:p w14:paraId="6CE2BFFD" w14:textId="77777777" w:rsidR="00B23465" w:rsidRPr="00B23465" w:rsidRDefault="00B23465" w:rsidP="00B23465">
      <w:pPr>
        <w:numPr>
          <w:ilvl w:val="0"/>
          <w:numId w:val="1"/>
        </w:numPr>
      </w:pPr>
      <w:proofErr w:type="spellStart"/>
      <w:r w:rsidRPr="00B23465">
        <w:rPr>
          <w:lang w:val="en-CA"/>
        </w:rPr>
        <w:t>Casuïstiek</w:t>
      </w:r>
      <w:proofErr w:type="spellEnd"/>
      <w:r w:rsidRPr="00B23465">
        <w:rPr>
          <w:lang w:val="en-CA"/>
        </w:rPr>
        <w:tab/>
      </w:r>
      <w:r w:rsidRPr="00B23465">
        <w:rPr>
          <w:lang w:val="en-CA"/>
        </w:rPr>
        <w:tab/>
      </w:r>
      <w:r w:rsidRPr="00B23465">
        <w:rPr>
          <w:lang w:val="en-CA"/>
        </w:rPr>
        <w:tab/>
        <w:t>18.45 – 19.00</w:t>
      </w:r>
    </w:p>
    <w:p w14:paraId="51EC4E29" w14:textId="52C30982" w:rsidR="00B23465" w:rsidRPr="00B23465" w:rsidRDefault="00B23465" w:rsidP="00B23465">
      <w:pPr>
        <w:numPr>
          <w:ilvl w:val="0"/>
          <w:numId w:val="1"/>
        </w:numPr>
      </w:pPr>
      <w:proofErr w:type="spellStart"/>
      <w:r w:rsidRPr="00B23465">
        <w:rPr>
          <w:lang w:val="en-CA"/>
        </w:rPr>
        <w:t>Theorie</w:t>
      </w:r>
      <w:proofErr w:type="spellEnd"/>
      <w:r w:rsidRPr="00B23465">
        <w:rPr>
          <w:lang w:val="en-CA"/>
        </w:rPr>
        <w:tab/>
      </w:r>
      <w:r w:rsidRPr="00B23465">
        <w:rPr>
          <w:lang w:val="en-CA"/>
        </w:rPr>
        <w:tab/>
      </w:r>
      <w:r w:rsidRPr="00B23465">
        <w:rPr>
          <w:lang w:val="en-CA"/>
        </w:rPr>
        <w:tab/>
      </w:r>
      <w:r>
        <w:rPr>
          <w:lang w:val="en-CA"/>
        </w:rPr>
        <w:tab/>
      </w:r>
      <w:r w:rsidRPr="00B23465">
        <w:rPr>
          <w:lang w:val="en-CA"/>
        </w:rPr>
        <w:t>19.00 – 19.15</w:t>
      </w:r>
    </w:p>
    <w:p w14:paraId="717F6178" w14:textId="77777777" w:rsidR="00B23465" w:rsidRPr="00B23465" w:rsidRDefault="00B23465" w:rsidP="00B23465">
      <w:pPr>
        <w:numPr>
          <w:ilvl w:val="0"/>
          <w:numId w:val="1"/>
        </w:numPr>
      </w:pPr>
      <w:proofErr w:type="spellStart"/>
      <w:r w:rsidRPr="00B23465">
        <w:rPr>
          <w:lang w:val="en-CA"/>
        </w:rPr>
        <w:t>Casuïstiek</w:t>
      </w:r>
      <w:proofErr w:type="spellEnd"/>
      <w:r w:rsidRPr="00B23465">
        <w:rPr>
          <w:lang w:val="en-CA"/>
        </w:rPr>
        <w:t xml:space="preserve">  </w:t>
      </w:r>
      <w:r w:rsidRPr="00B23465">
        <w:rPr>
          <w:lang w:val="en-CA"/>
        </w:rPr>
        <w:tab/>
      </w:r>
      <w:r w:rsidRPr="00B23465">
        <w:rPr>
          <w:lang w:val="en-CA"/>
        </w:rPr>
        <w:tab/>
      </w:r>
      <w:r w:rsidRPr="00B23465">
        <w:rPr>
          <w:lang w:val="en-CA"/>
        </w:rPr>
        <w:tab/>
        <w:t>19.15 – 19.30</w:t>
      </w:r>
    </w:p>
    <w:p w14:paraId="3ECB2BFC" w14:textId="1F50B531" w:rsidR="00B23465" w:rsidRPr="00B23465" w:rsidRDefault="00B23465" w:rsidP="00B23465">
      <w:pPr>
        <w:numPr>
          <w:ilvl w:val="0"/>
          <w:numId w:val="1"/>
        </w:numPr>
      </w:pPr>
      <w:proofErr w:type="spellStart"/>
      <w:r w:rsidRPr="00B23465">
        <w:rPr>
          <w:lang w:val="en-CA"/>
        </w:rPr>
        <w:t>Theorie</w:t>
      </w:r>
      <w:proofErr w:type="spellEnd"/>
      <w:r w:rsidRPr="00B23465">
        <w:rPr>
          <w:lang w:val="en-CA"/>
        </w:rPr>
        <w:tab/>
      </w:r>
      <w:r w:rsidRPr="00B23465">
        <w:rPr>
          <w:lang w:val="en-CA"/>
        </w:rPr>
        <w:tab/>
      </w:r>
      <w:r w:rsidRPr="00B23465">
        <w:rPr>
          <w:lang w:val="en-CA"/>
        </w:rPr>
        <w:tab/>
      </w:r>
      <w:r>
        <w:rPr>
          <w:lang w:val="en-CA"/>
        </w:rPr>
        <w:tab/>
      </w:r>
      <w:r w:rsidRPr="00B23465">
        <w:rPr>
          <w:lang w:val="en-CA"/>
        </w:rPr>
        <w:t>19.30 – 19.45</w:t>
      </w:r>
    </w:p>
    <w:p w14:paraId="20E04ECA" w14:textId="289DCC8A" w:rsidR="00A5518D" w:rsidRDefault="00B23465" w:rsidP="00B23465">
      <w:pPr>
        <w:numPr>
          <w:ilvl w:val="0"/>
          <w:numId w:val="1"/>
        </w:numPr>
      </w:pPr>
      <w:proofErr w:type="spellStart"/>
      <w:r w:rsidRPr="00B23465">
        <w:rPr>
          <w:lang w:val="en-CA"/>
        </w:rPr>
        <w:t>Vragen</w:t>
      </w:r>
      <w:proofErr w:type="spellEnd"/>
      <w:r w:rsidRPr="00B23465">
        <w:rPr>
          <w:lang w:val="en-CA"/>
        </w:rPr>
        <w:t xml:space="preserve"> </w:t>
      </w:r>
      <w:proofErr w:type="spellStart"/>
      <w:r w:rsidRPr="00B23465">
        <w:rPr>
          <w:lang w:val="en-CA"/>
        </w:rPr>
        <w:t>en</w:t>
      </w:r>
      <w:proofErr w:type="spellEnd"/>
      <w:r w:rsidRPr="00B23465">
        <w:rPr>
          <w:lang w:val="en-CA"/>
        </w:rPr>
        <w:t xml:space="preserve"> </w:t>
      </w:r>
      <w:proofErr w:type="spellStart"/>
      <w:r w:rsidRPr="00B23465">
        <w:rPr>
          <w:lang w:val="en-CA"/>
        </w:rPr>
        <w:t>afsluiting</w:t>
      </w:r>
      <w:proofErr w:type="spellEnd"/>
      <w:r w:rsidRPr="00B23465">
        <w:rPr>
          <w:lang w:val="en-CA"/>
        </w:rPr>
        <w:tab/>
      </w:r>
      <w:r w:rsidRPr="00B23465">
        <w:rPr>
          <w:lang w:val="en-CA"/>
        </w:rPr>
        <w:tab/>
        <w:t>19.45 – 20.00</w:t>
      </w:r>
    </w:p>
    <w:p w14:paraId="025EF214" w14:textId="2822C6DC" w:rsidR="00A5518D" w:rsidRDefault="00A5518D">
      <w:pPr>
        <w:rPr>
          <w:i/>
          <w:iCs/>
        </w:rPr>
      </w:pPr>
      <w:r>
        <w:rPr>
          <w:i/>
          <w:iCs/>
        </w:rPr>
        <w:t>Er is geen pauze</w:t>
      </w:r>
    </w:p>
    <w:p w14:paraId="5933AE14" w14:textId="2EAA0C09" w:rsidR="00A5518D" w:rsidRDefault="00A5518D">
      <w:pPr>
        <w:rPr>
          <w:i/>
          <w:iCs/>
        </w:rPr>
      </w:pPr>
    </w:p>
    <w:p w14:paraId="2266B7DE" w14:textId="25401BD9" w:rsidR="00A5518D" w:rsidRDefault="00A5518D">
      <w:pPr>
        <w:rPr>
          <w:b/>
          <w:bCs/>
        </w:rPr>
      </w:pPr>
      <w:r>
        <w:rPr>
          <w:b/>
          <w:bCs/>
        </w:rPr>
        <w:t>Programmacommissie</w:t>
      </w:r>
    </w:p>
    <w:p w14:paraId="6F0A5EE5" w14:textId="33C824AB" w:rsidR="00A5518D" w:rsidRPr="00A5518D" w:rsidRDefault="00A5518D" w:rsidP="00A5518D">
      <w:r w:rsidRPr="00A5518D">
        <w:t xml:space="preserve">Jacob van Dijke, </w:t>
      </w:r>
      <w:r w:rsidR="00DA11CD">
        <w:t>K</w:t>
      </w:r>
      <w:r w:rsidRPr="00A5518D">
        <w:t>aderarts astma/COPD</w:t>
      </w:r>
    </w:p>
    <w:p w14:paraId="7BE760E9" w14:textId="74BA4975" w:rsidR="00A5518D" w:rsidRPr="00A5518D" w:rsidRDefault="00A5518D" w:rsidP="00A5518D">
      <w:r w:rsidRPr="00A5518D">
        <w:t xml:space="preserve">Merel Wiltink, </w:t>
      </w:r>
      <w:r w:rsidR="00DA11CD">
        <w:t>P</w:t>
      </w:r>
      <w:r w:rsidRPr="00A5518D">
        <w:t>raktijkconsulent</w:t>
      </w:r>
      <w:r w:rsidR="00DA11CD">
        <w:t xml:space="preserve"> met aandachtsgebied</w:t>
      </w:r>
      <w:r>
        <w:t xml:space="preserve"> COPD</w:t>
      </w:r>
    </w:p>
    <w:p w14:paraId="25025931" w14:textId="77777777" w:rsidR="00A5518D" w:rsidRDefault="00A5518D" w:rsidP="00A5518D">
      <w:pPr>
        <w:rPr>
          <w:b/>
          <w:bCs/>
        </w:rPr>
      </w:pPr>
    </w:p>
    <w:p w14:paraId="1394C04E" w14:textId="77777777" w:rsidR="00A5518D" w:rsidRDefault="00A5518D" w:rsidP="00A5518D">
      <w:r>
        <w:rPr>
          <w:b/>
          <w:bCs/>
        </w:rPr>
        <w:t>Sprekers</w:t>
      </w:r>
      <w:r w:rsidRPr="00A5518D">
        <w:t xml:space="preserve"> </w:t>
      </w:r>
    </w:p>
    <w:p w14:paraId="786D1002" w14:textId="18F6641D" w:rsidR="00A5518D" w:rsidRPr="00A5518D" w:rsidRDefault="00A5518D" w:rsidP="00A5518D">
      <w:r w:rsidRPr="00A5518D">
        <w:t xml:space="preserve">Jacob van Dijke, </w:t>
      </w:r>
      <w:r w:rsidR="00DA11CD">
        <w:t>K</w:t>
      </w:r>
      <w:r w:rsidRPr="00A5518D">
        <w:t>aderarts astma/COPD</w:t>
      </w:r>
    </w:p>
    <w:p w14:paraId="0B0C033B" w14:textId="0C838D84" w:rsidR="00A5518D" w:rsidRPr="00A5518D" w:rsidRDefault="00A5518D" w:rsidP="00A5518D">
      <w:r w:rsidRPr="00A5518D">
        <w:t xml:space="preserve">Sandra </w:t>
      </w:r>
      <w:proofErr w:type="spellStart"/>
      <w:r w:rsidRPr="00A5518D">
        <w:t>Aengevaeren</w:t>
      </w:r>
      <w:proofErr w:type="spellEnd"/>
      <w:r w:rsidRPr="00A5518D">
        <w:t xml:space="preserve">, </w:t>
      </w:r>
      <w:r w:rsidR="00DA11CD">
        <w:t>Huisarts</w:t>
      </w:r>
    </w:p>
    <w:p w14:paraId="66E4B47D" w14:textId="7057918F" w:rsidR="00A5518D" w:rsidRPr="00A5518D" w:rsidRDefault="00A5518D" w:rsidP="00A5518D">
      <w:r w:rsidRPr="00A5518D">
        <w:t xml:space="preserve">Lisette </w:t>
      </w:r>
      <w:proofErr w:type="spellStart"/>
      <w:r w:rsidRPr="00A5518D">
        <w:t>vd</w:t>
      </w:r>
      <w:proofErr w:type="spellEnd"/>
      <w:r w:rsidRPr="00A5518D">
        <w:t xml:space="preserve"> Berg, </w:t>
      </w:r>
      <w:r w:rsidR="00DA11CD">
        <w:t>L</w:t>
      </w:r>
      <w:r w:rsidRPr="00A5518D">
        <w:t>ongarts</w:t>
      </w:r>
    </w:p>
    <w:p w14:paraId="1B1AAF79" w14:textId="6EED193E" w:rsidR="00A5518D" w:rsidRPr="00A5518D" w:rsidRDefault="00A5518D" w:rsidP="00A5518D"/>
    <w:sectPr w:rsidR="00A5518D" w:rsidRPr="00A55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C56EA"/>
    <w:multiLevelType w:val="hybridMultilevel"/>
    <w:tmpl w:val="35AA4036"/>
    <w:lvl w:ilvl="0" w:tplc="C1847BF4">
      <w:start w:val="1"/>
      <w:numFmt w:val="bullet"/>
      <w:lvlText w:val="•"/>
      <w:lvlJc w:val="left"/>
      <w:pPr>
        <w:tabs>
          <w:tab w:val="num" w:pos="720"/>
        </w:tabs>
        <w:ind w:left="720" w:hanging="360"/>
      </w:pPr>
      <w:rPr>
        <w:rFonts w:ascii="Arial" w:hAnsi="Arial" w:hint="default"/>
      </w:rPr>
    </w:lvl>
    <w:lvl w:ilvl="1" w:tplc="E5AC800E" w:tentative="1">
      <w:start w:val="1"/>
      <w:numFmt w:val="bullet"/>
      <w:lvlText w:val="•"/>
      <w:lvlJc w:val="left"/>
      <w:pPr>
        <w:tabs>
          <w:tab w:val="num" w:pos="1440"/>
        </w:tabs>
        <w:ind w:left="1440" w:hanging="360"/>
      </w:pPr>
      <w:rPr>
        <w:rFonts w:ascii="Arial" w:hAnsi="Arial" w:hint="default"/>
      </w:rPr>
    </w:lvl>
    <w:lvl w:ilvl="2" w:tplc="F934DA96" w:tentative="1">
      <w:start w:val="1"/>
      <w:numFmt w:val="bullet"/>
      <w:lvlText w:val="•"/>
      <w:lvlJc w:val="left"/>
      <w:pPr>
        <w:tabs>
          <w:tab w:val="num" w:pos="2160"/>
        </w:tabs>
        <w:ind w:left="2160" w:hanging="360"/>
      </w:pPr>
      <w:rPr>
        <w:rFonts w:ascii="Arial" w:hAnsi="Arial" w:hint="default"/>
      </w:rPr>
    </w:lvl>
    <w:lvl w:ilvl="3" w:tplc="64C8DA7A" w:tentative="1">
      <w:start w:val="1"/>
      <w:numFmt w:val="bullet"/>
      <w:lvlText w:val="•"/>
      <w:lvlJc w:val="left"/>
      <w:pPr>
        <w:tabs>
          <w:tab w:val="num" w:pos="2880"/>
        </w:tabs>
        <w:ind w:left="2880" w:hanging="360"/>
      </w:pPr>
      <w:rPr>
        <w:rFonts w:ascii="Arial" w:hAnsi="Arial" w:hint="default"/>
      </w:rPr>
    </w:lvl>
    <w:lvl w:ilvl="4" w:tplc="08F26D38" w:tentative="1">
      <w:start w:val="1"/>
      <w:numFmt w:val="bullet"/>
      <w:lvlText w:val="•"/>
      <w:lvlJc w:val="left"/>
      <w:pPr>
        <w:tabs>
          <w:tab w:val="num" w:pos="3600"/>
        </w:tabs>
        <w:ind w:left="3600" w:hanging="360"/>
      </w:pPr>
      <w:rPr>
        <w:rFonts w:ascii="Arial" w:hAnsi="Arial" w:hint="default"/>
      </w:rPr>
    </w:lvl>
    <w:lvl w:ilvl="5" w:tplc="6BB69646" w:tentative="1">
      <w:start w:val="1"/>
      <w:numFmt w:val="bullet"/>
      <w:lvlText w:val="•"/>
      <w:lvlJc w:val="left"/>
      <w:pPr>
        <w:tabs>
          <w:tab w:val="num" w:pos="4320"/>
        </w:tabs>
        <w:ind w:left="4320" w:hanging="360"/>
      </w:pPr>
      <w:rPr>
        <w:rFonts w:ascii="Arial" w:hAnsi="Arial" w:hint="default"/>
      </w:rPr>
    </w:lvl>
    <w:lvl w:ilvl="6" w:tplc="6E38C610" w:tentative="1">
      <w:start w:val="1"/>
      <w:numFmt w:val="bullet"/>
      <w:lvlText w:val="•"/>
      <w:lvlJc w:val="left"/>
      <w:pPr>
        <w:tabs>
          <w:tab w:val="num" w:pos="5040"/>
        </w:tabs>
        <w:ind w:left="5040" w:hanging="360"/>
      </w:pPr>
      <w:rPr>
        <w:rFonts w:ascii="Arial" w:hAnsi="Arial" w:hint="default"/>
      </w:rPr>
    </w:lvl>
    <w:lvl w:ilvl="7" w:tplc="102CA4BE" w:tentative="1">
      <w:start w:val="1"/>
      <w:numFmt w:val="bullet"/>
      <w:lvlText w:val="•"/>
      <w:lvlJc w:val="left"/>
      <w:pPr>
        <w:tabs>
          <w:tab w:val="num" w:pos="5760"/>
        </w:tabs>
        <w:ind w:left="5760" w:hanging="360"/>
      </w:pPr>
      <w:rPr>
        <w:rFonts w:ascii="Arial" w:hAnsi="Arial" w:hint="default"/>
      </w:rPr>
    </w:lvl>
    <w:lvl w:ilvl="8" w:tplc="84FC53E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1E"/>
    <w:rsid w:val="00140189"/>
    <w:rsid w:val="00512521"/>
    <w:rsid w:val="0064391E"/>
    <w:rsid w:val="00A5518D"/>
    <w:rsid w:val="00B23465"/>
    <w:rsid w:val="00DA1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F63B"/>
  <w15:chartTrackingRefBased/>
  <w15:docId w15:val="{63E73F81-E634-4BBE-A776-665820FC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43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4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4391E"/>
    <w:rPr>
      <w:rFonts w:asciiTheme="majorHAnsi" w:eastAsiaTheme="majorEastAsia" w:hAnsiTheme="majorHAnsi" w:cstheme="majorBidi"/>
      <w:color w:val="2F5496" w:themeColor="accent1" w:themeShade="BF"/>
      <w:sz w:val="32"/>
      <w:szCs w:val="32"/>
    </w:rPr>
  </w:style>
  <w:style w:type="character" w:customStyle="1" w:styleId="rode-tussenkop">
    <w:name w:val="rode-tussenkop"/>
    <w:basedOn w:val="Standaardalinea-lettertype"/>
    <w:rsid w:val="00A5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92506">
      <w:bodyDiv w:val="1"/>
      <w:marLeft w:val="0"/>
      <w:marRight w:val="0"/>
      <w:marTop w:val="0"/>
      <w:marBottom w:val="0"/>
      <w:divBdr>
        <w:top w:val="none" w:sz="0" w:space="0" w:color="auto"/>
        <w:left w:val="none" w:sz="0" w:space="0" w:color="auto"/>
        <w:bottom w:val="none" w:sz="0" w:space="0" w:color="auto"/>
        <w:right w:val="none" w:sz="0" w:space="0" w:color="auto"/>
      </w:divBdr>
      <w:divsChild>
        <w:div w:id="1266423148">
          <w:marLeft w:val="-225"/>
          <w:marRight w:val="-225"/>
          <w:marTop w:val="0"/>
          <w:marBottom w:val="0"/>
          <w:divBdr>
            <w:top w:val="none" w:sz="0" w:space="0" w:color="auto"/>
            <w:left w:val="none" w:sz="0" w:space="0" w:color="auto"/>
            <w:bottom w:val="none" w:sz="0" w:space="0" w:color="auto"/>
            <w:right w:val="none" w:sz="0" w:space="0" w:color="auto"/>
          </w:divBdr>
          <w:divsChild>
            <w:div w:id="1203715081">
              <w:marLeft w:val="0"/>
              <w:marRight w:val="0"/>
              <w:marTop w:val="0"/>
              <w:marBottom w:val="0"/>
              <w:divBdr>
                <w:top w:val="none" w:sz="0" w:space="0" w:color="auto"/>
                <w:left w:val="none" w:sz="0" w:space="0" w:color="auto"/>
                <w:bottom w:val="none" w:sz="0" w:space="0" w:color="auto"/>
                <w:right w:val="none" w:sz="0" w:space="0" w:color="auto"/>
              </w:divBdr>
            </w:div>
          </w:divsChild>
        </w:div>
        <w:div w:id="336663578">
          <w:marLeft w:val="-225"/>
          <w:marRight w:val="-225"/>
          <w:marTop w:val="0"/>
          <w:marBottom w:val="0"/>
          <w:divBdr>
            <w:top w:val="none" w:sz="0" w:space="0" w:color="auto"/>
            <w:left w:val="none" w:sz="0" w:space="0" w:color="auto"/>
            <w:bottom w:val="none" w:sz="0" w:space="0" w:color="auto"/>
            <w:right w:val="none" w:sz="0" w:space="0" w:color="auto"/>
          </w:divBdr>
          <w:divsChild>
            <w:div w:id="13134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960">
      <w:bodyDiv w:val="1"/>
      <w:marLeft w:val="0"/>
      <w:marRight w:val="0"/>
      <w:marTop w:val="0"/>
      <w:marBottom w:val="0"/>
      <w:divBdr>
        <w:top w:val="none" w:sz="0" w:space="0" w:color="auto"/>
        <w:left w:val="none" w:sz="0" w:space="0" w:color="auto"/>
        <w:bottom w:val="none" w:sz="0" w:space="0" w:color="auto"/>
        <w:right w:val="none" w:sz="0" w:space="0" w:color="auto"/>
      </w:divBdr>
      <w:divsChild>
        <w:div w:id="974212207">
          <w:marLeft w:val="0"/>
          <w:marRight w:val="0"/>
          <w:marTop w:val="0"/>
          <w:marBottom w:val="450"/>
          <w:divBdr>
            <w:top w:val="none" w:sz="0" w:space="0" w:color="auto"/>
            <w:left w:val="none" w:sz="0" w:space="0" w:color="auto"/>
            <w:bottom w:val="none" w:sz="0" w:space="0" w:color="auto"/>
            <w:right w:val="none" w:sz="0" w:space="0" w:color="auto"/>
          </w:divBdr>
        </w:div>
      </w:divsChild>
    </w:div>
    <w:div w:id="1858696667">
      <w:bodyDiv w:val="1"/>
      <w:marLeft w:val="0"/>
      <w:marRight w:val="0"/>
      <w:marTop w:val="0"/>
      <w:marBottom w:val="0"/>
      <w:divBdr>
        <w:top w:val="none" w:sz="0" w:space="0" w:color="auto"/>
        <w:left w:val="none" w:sz="0" w:space="0" w:color="auto"/>
        <w:bottom w:val="none" w:sz="0" w:space="0" w:color="auto"/>
        <w:right w:val="none" w:sz="0" w:space="0" w:color="auto"/>
      </w:divBdr>
      <w:divsChild>
        <w:div w:id="1662461504">
          <w:marLeft w:val="360"/>
          <w:marRight w:val="0"/>
          <w:marTop w:val="200"/>
          <w:marBottom w:val="0"/>
          <w:divBdr>
            <w:top w:val="none" w:sz="0" w:space="0" w:color="auto"/>
            <w:left w:val="none" w:sz="0" w:space="0" w:color="auto"/>
            <w:bottom w:val="none" w:sz="0" w:space="0" w:color="auto"/>
            <w:right w:val="none" w:sz="0" w:space="0" w:color="auto"/>
          </w:divBdr>
        </w:div>
        <w:div w:id="1126391110">
          <w:marLeft w:val="360"/>
          <w:marRight w:val="0"/>
          <w:marTop w:val="200"/>
          <w:marBottom w:val="0"/>
          <w:divBdr>
            <w:top w:val="none" w:sz="0" w:space="0" w:color="auto"/>
            <w:left w:val="none" w:sz="0" w:space="0" w:color="auto"/>
            <w:bottom w:val="none" w:sz="0" w:space="0" w:color="auto"/>
            <w:right w:val="none" w:sz="0" w:space="0" w:color="auto"/>
          </w:divBdr>
        </w:div>
        <w:div w:id="2003001086">
          <w:marLeft w:val="360"/>
          <w:marRight w:val="0"/>
          <w:marTop w:val="200"/>
          <w:marBottom w:val="0"/>
          <w:divBdr>
            <w:top w:val="none" w:sz="0" w:space="0" w:color="auto"/>
            <w:left w:val="none" w:sz="0" w:space="0" w:color="auto"/>
            <w:bottom w:val="none" w:sz="0" w:space="0" w:color="auto"/>
            <w:right w:val="none" w:sz="0" w:space="0" w:color="auto"/>
          </w:divBdr>
        </w:div>
        <w:div w:id="561216535">
          <w:marLeft w:val="360"/>
          <w:marRight w:val="0"/>
          <w:marTop w:val="200"/>
          <w:marBottom w:val="0"/>
          <w:divBdr>
            <w:top w:val="none" w:sz="0" w:space="0" w:color="auto"/>
            <w:left w:val="none" w:sz="0" w:space="0" w:color="auto"/>
            <w:bottom w:val="none" w:sz="0" w:space="0" w:color="auto"/>
            <w:right w:val="none" w:sz="0" w:space="0" w:color="auto"/>
          </w:divBdr>
        </w:div>
        <w:div w:id="138421275">
          <w:marLeft w:val="360"/>
          <w:marRight w:val="0"/>
          <w:marTop w:val="200"/>
          <w:marBottom w:val="0"/>
          <w:divBdr>
            <w:top w:val="none" w:sz="0" w:space="0" w:color="auto"/>
            <w:left w:val="none" w:sz="0" w:space="0" w:color="auto"/>
            <w:bottom w:val="none" w:sz="0" w:space="0" w:color="auto"/>
            <w:right w:val="none" w:sz="0" w:space="0" w:color="auto"/>
          </w:divBdr>
        </w:div>
        <w:div w:id="624699089">
          <w:marLeft w:val="360"/>
          <w:marRight w:val="0"/>
          <w:marTop w:val="200"/>
          <w:marBottom w:val="0"/>
          <w:divBdr>
            <w:top w:val="none" w:sz="0" w:space="0" w:color="auto"/>
            <w:left w:val="none" w:sz="0" w:space="0" w:color="auto"/>
            <w:bottom w:val="none" w:sz="0" w:space="0" w:color="auto"/>
            <w:right w:val="none" w:sz="0" w:space="0" w:color="auto"/>
          </w:divBdr>
        </w:div>
        <w:div w:id="5118407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DE4755133714DB563110CF460CC9B" ma:contentTypeVersion="12" ma:contentTypeDescription="Een nieuw document maken." ma:contentTypeScope="" ma:versionID="b46f8675b1d6150f27d194b4d9e51e27">
  <xsd:schema xmlns:xsd="http://www.w3.org/2001/XMLSchema" xmlns:xs="http://www.w3.org/2001/XMLSchema" xmlns:p="http://schemas.microsoft.com/office/2006/metadata/properties" xmlns:ns2="f48fc39d-ed12-49fb-b4c5-5344d6d20132" xmlns:ns3="9ac4379d-c372-4dcf-b319-71c37ab0c441" targetNamespace="http://schemas.microsoft.com/office/2006/metadata/properties" ma:root="true" ma:fieldsID="ee9883d7f0f7d64ab2ef69b1e6e95b26" ns2:_="" ns3:_="">
    <xsd:import namespace="f48fc39d-ed12-49fb-b4c5-5344d6d20132"/>
    <xsd:import namespace="9ac4379d-c372-4dcf-b319-71c37ab0c4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fc39d-ed12-49fb-b4c5-5344d6d20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4379d-c372-4dcf-b319-71c37ab0c44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731BE-FE53-4CA5-B642-604CD64E0F68}">
  <ds:schemaRefs>
    <ds:schemaRef ds:uri="http://schemas.microsoft.com/sharepoint/v3/contenttype/forms"/>
  </ds:schemaRefs>
</ds:datastoreItem>
</file>

<file path=customXml/itemProps2.xml><?xml version="1.0" encoding="utf-8"?>
<ds:datastoreItem xmlns:ds="http://schemas.openxmlformats.org/officeDocument/2006/customXml" ds:itemID="{0B50766A-433E-4EC3-8811-F73AA3075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fc39d-ed12-49fb-b4c5-5344d6d20132"/>
    <ds:schemaRef ds:uri="9ac4379d-c372-4dcf-b319-71c37ab0c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A41E0-1DF4-464E-BD6F-3B8A6D0C86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Regterschot</dc:creator>
  <cp:keywords/>
  <dc:description/>
  <cp:lastModifiedBy>Judith Slof</cp:lastModifiedBy>
  <cp:revision>3</cp:revision>
  <dcterms:created xsi:type="dcterms:W3CDTF">2020-11-05T07:47:00Z</dcterms:created>
  <dcterms:modified xsi:type="dcterms:W3CDTF">2020-11-05T08:04:00Z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0x010100E5CDE4755133714DB563110CF460CC9B</vt:lpwstr>
  </property>
</Properties>
</file>